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6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63"/>
        <w:gridCol w:w="1409"/>
        <w:gridCol w:w="1407"/>
        <w:gridCol w:w="3811"/>
      </w:tblGrid>
      <w:tr w:rsidR="00A04F95" w:rsidRPr="005147C0" w14:paraId="4D4CB39A" w14:textId="77777777" w:rsidTr="009E5FD7">
        <w:trPr>
          <w:cantSplit/>
          <w:trHeight w:hRule="exact" w:val="288"/>
        </w:trPr>
        <w:tc>
          <w:tcPr>
            <w:tcW w:w="3234" w:type="pct"/>
            <w:gridSpan w:val="3"/>
            <w:vAlign w:val="center"/>
          </w:tcPr>
          <w:p w14:paraId="74FE073B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NAME:</w:t>
            </w:r>
          </w:p>
        </w:tc>
        <w:tc>
          <w:tcPr>
            <w:tcW w:w="1766" w:type="pct"/>
            <w:vAlign w:val="center"/>
          </w:tcPr>
          <w:p w14:paraId="50685333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PHONE:</w:t>
            </w:r>
          </w:p>
        </w:tc>
      </w:tr>
      <w:tr w:rsidR="00A04F95" w:rsidRPr="005147C0" w14:paraId="288FFA8D" w14:textId="77777777" w:rsidTr="0012269A">
        <w:trPr>
          <w:cantSplit/>
          <w:trHeight w:hRule="exact" w:val="288"/>
        </w:trPr>
        <w:tc>
          <w:tcPr>
            <w:tcW w:w="2582" w:type="pct"/>
            <w:gridSpan w:val="2"/>
            <w:tcBorders>
              <w:right w:val="single" w:sz="4" w:space="0" w:color="auto"/>
            </w:tcBorders>
            <w:vAlign w:val="center"/>
          </w:tcPr>
          <w:p w14:paraId="12930040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ADDRESS: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14:paraId="2C7D60E8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APT:</w:t>
            </w:r>
          </w:p>
        </w:tc>
        <w:tc>
          <w:tcPr>
            <w:tcW w:w="1766" w:type="pct"/>
            <w:vAlign w:val="center"/>
          </w:tcPr>
          <w:p w14:paraId="60FB6CF6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EMAIL:</w:t>
            </w:r>
          </w:p>
        </w:tc>
      </w:tr>
      <w:tr w:rsidR="009E5FD7" w:rsidRPr="005147C0" w14:paraId="2B66A221" w14:textId="77777777" w:rsidTr="0012269A">
        <w:trPr>
          <w:cantSplit/>
          <w:trHeight w:hRule="exact" w:val="288"/>
        </w:trPr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368BBD41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CITY:</w:t>
            </w:r>
          </w:p>
        </w:tc>
        <w:tc>
          <w:tcPr>
            <w:tcW w:w="1305" w:type="pct"/>
            <w:gridSpan w:val="2"/>
            <w:vAlign w:val="center"/>
          </w:tcPr>
          <w:p w14:paraId="29E82BC6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STATE:</w:t>
            </w:r>
          </w:p>
        </w:tc>
        <w:tc>
          <w:tcPr>
            <w:tcW w:w="1766" w:type="pct"/>
            <w:vAlign w:val="center"/>
          </w:tcPr>
          <w:p w14:paraId="4AE41782" w14:textId="77777777" w:rsidR="00A04F95" w:rsidRPr="0012269A" w:rsidRDefault="00A04F95" w:rsidP="00A04F95">
            <w:pPr>
              <w:spacing w:after="200"/>
              <w:contextualSpacing/>
              <w:rPr>
                <w:sz w:val="16"/>
                <w:szCs w:val="16"/>
              </w:rPr>
            </w:pPr>
            <w:r w:rsidRPr="0012269A">
              <w:rPr>
                <w:sz w:val="16"/>
                <w:szCs w:val="16"/>
              </w:rPr>
              <w:t>ZIP CODE:</w:t>
            </w:r>
          </w:p>
        </w:tc>
      </w:tr>
    </w:tbl>
    <w:p w14:paraId="1B66A5E8" w14:textId="77777777" w:rsidR="00043C42" w:rsidRDefault="00043C42" w:rsidP="0060036C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4BF7678F" w14:textId="77777777" w:rsidR="00744158" w:rsidRPr="00606E61" w:rsidRDefault="00744158" w:rsidP="0060036C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606E61">
        <w:rPr>
          <w:b/>
          <w:sz w:val="18"/>
          <w:szCs w:val="18"/>
          <w:u w:val="single"/>
        </w:rPr>
        <w:t>Instructions:</w:t>
      </w:r>
    </w:p>
    <w:p w14:paraId="6D4CAE37" w14:textId="77777777" w:rsidR="00DA2F2D" w:rsidRPr="003037DF" w:rsidRDefault="00744158" w:rsidP="0060036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37DF">
        <w:rPr>
          <w:sz w:val="18"/>
          <w:szCs w:val="18"/>
        </w:rPr>
        <w:t>Fill out this f</w:t>
      </w:r>
      <w:r w:rsidR="00DA2F2D" w:rsidRPr="003037DF">
        <w:rPr>
          <w:sz w:val="18"/>
          <w:szCs w:val="18"/>
        </w:rPr>
        <w:t xml:space="preserve">orm as completely as </w:t>
      </w:r>
      <w:r w:rsidR="00C82493" w:rsidRPr="003037DF">
        <w:rPr>
          <w:sz w:val="18"/>
          <w:szCs w:val="18"/>
        </w:rPr>
        <w:t>possible;</w:t>
      </w:r>
      <w:r w:rsidR="00DA2F2D" w:rsidRPr="003037DF">
        <w:rPr>
          <w:sz w:val="18"/>
          <w:szCs w:val="18"/>
        </w:rPr>
        <w:t xml:space="preserve"> a complete form results in faster turnaround.</w:t>
      </w:r>
    </w:p>
    <w:p w14:paraId="31C468F2" w14:textId="77777777" w:rsidR="00282E00" w:rsidRPr="003037DF" w:rsidRDefault="00744158" w:rsidP="0060036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37DF">
        <w:rPr>
          <w:sz w:val="18"/>
          <w:szCs w:val="18"/>
        </w:rPr>
        <w:t>Use one</w:t>
      </w:r>
      <w:r w:rsidR="00DA2F2D" w:rsidRPr="003037DF">
        <w:rPr>
          <w:sz w:val="18"/>
          <w:szCs w:val="18"/>
        </w:rPr>
        <w:t xml:space="preserve"> refurbish and/or repair form for each torch being returned to GTT.</w:t>
      </w:r>
    </w:p>
    <w:p w14:paraId="56FAD438" w14:textId="77777777" w:rsidR="00DA2F2D" w:rsidRPr="003037DF" w:rsidRDefault="00DA2F2D" w:rsidP="0060036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37DF">
        <w:rPr>
          <w:sz w:val="18"/>
          <w:szCs w:val="18"/>
        </w:rPr>
        <w:t xml:space="preserve">Mark the torch </w:t>
      </w:r>
      <w:r w:rsidR="00195148">
        <w:rPr>
          <w:sz w:val="18"/>
          <w:szCs w:val="18"/>
        </w:rPr>
        <w:t xml:space="preserve">type </w:t>
      </w:r>
      <w:r w:rsidRPr="003037DF">
        <w:rPr>
          <w:sz w:val="18"/>
          <w:szCs w:val="18"/>
        </w:rPr>
        <w:t>in column #1.</w:t>
      </w:r>
    </w:p>
    <w:p w14:paraId="6FAC4D0B" w14:textId="77777777" w:rsidR="00DA2F2D" w:rsidRPr="003037DF" w:rsidRDefault="00DA2F2D" w:rsidP="0060036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37DF">
        <w:rPr>
          <w:sz w:val="18"/>
          <w:szCs w:val="18"/>
        </w:rPr>
        <w:t>If you want the torch cleaned and performance tested, check the cleaning box next to the torch type in column #2.</w:t>
      </w:r>
      <w:r w:rsidR="004D4FCA" w:rsidRPr="003037DF">
        <w:rPr>
          <w:sz w:val="18"/>
          <w:szCs w:val="18"/>
        </w:rPr>
        <w:t xml:space="preserve"> </w:t>
      </w:r>
      <w:r w:rsidR="004D4FCA" w:rsidRPr="003037DF">
        <w:rPr>
          <w:i/>
          <w:sz w:val="18"/>
          <w:szCs w:val="18"/>
          <w:u w:val="single"/>
        </w:rPr>
        <w:t>Most torches only require a standard cleaning, but torches in certain circumstances will require an additional</w:t>
      </w:r>
      <w:r w:rsidR="003037DF" w:rsidRPr="003037DF">
        <w:rPr>
          <w:i/>
          <w:sz w:val="18"/>
          <w:szCs w:val="18"/>
          <w:u w:val="single"/>
        </w:rPr>
        <w:t xml:space="preserve"> fee for a more involved </w:t>
      </w:r>
      <w:r w:rsidR="003037DF">
        <w:rPr>
          <w:i/>
          <w:sz w:val="18"/>
          <w:szCs w:val="18"/>
          <w:u w:val="single"/>
        </w:rPr>
        <w:t>cleaning</w:t>
      </w:r>
      <w:r w:rsidR="003037DF" w:rsidRPr="003037DF">
        <w:rPr>
          <w:i/>
          <w:sz w:val="18"/>
          <w:szCs w:val="18"/>
          <w:u w:val="single"/>
        </w:rPr>
        <w:t>.</w:t>
      </w:r>
      <w:r w:rsidR="003037DF">
        <w:rPr>
          <w:i/>
          <w:sz w:val="18"/>
          <w:szCs w:val="18"/>
          <w:u w:val="single"/>
        </w:rPr>
        <w:t xml:space="preserve"> </w:t>
      </w:r>
      <w:r w:rsidR="00842127">
        <w:rPr>
          <w:i/>
          <w:sz w:val="18"/>
          <w:szCs w:val="18"/>
          <w:u w:val="single"/>
        </w:rPr>
        <w:t>GTT</w:t>
      </w:r>
      <w:r w:rsidR="003037DF">
        <w:rPr>
          <w:i/>
          <w:sz w:val="18"/>
          <w:szCs w:val="18"/>
          <w:u w:val="single"/>
        </w:rPr>
        <w:t xml:space="preserve"> will contact you before we continue the cleaning if this situation </w:t>
      </w:r>
      <w:r w:rsidR="00842127">
        <w:rPr>
          <w:i/>
          <w:sz w:val="18"/>
          <w:szCs w:val="18"/>
          <w:u w:val="single"/>
        </w:rPr>
        <w:t>occurs.</w:t>
      </w:r>
    </w:p>
    <w:p w14:paraId="4014A3FE" w14:textId="77777777" w:rsidR="00DA2F2D" w:rsidRPr="003037DF" w:rsidRDefault="00DA2F2D" w:rsidP="0060036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37DF">
        <w:rPr>
          <w:sz w:val="18"/>
          <w:szCs w:val="18"/>
        </w:rPr>
        <w:t>If valve repair or tightening is desired</w:t>
      </w:r>
      <w:r w:rsidR="00AC7E79" w:rsidRPr="003037DF">
        <w:rPr>
          <w:sz w:val="18"/>
          <w:szCs w:val="18"/>
        </w:rPr>
        <w:t>,</w:t>
      </w:r>
      <w:r w:rsidRPr="003037DF">
        <w:rPr>
          <w:sz w:val="18"/>
          <w:szCs w:val="18"/>
        </w:rPr>
        <w:t xml:space="preserve"> check</w:t>
      </w:r>
      <w:r w:rsidR="00AC7E79" w:rsidRPr="003037DF">
        <w:rPr>
          <w:sz w:val="18"/>
          <w:szCs w:val="18"/>
        </w:rPr>
        <w:t xml:space="preserve"> the box in </w:t>
      </w:r>
      <w:r w:rsidRPr="003037DF">
        <w:rPr>
          <w:sz w:val="18"/>
          <w:szCs w:val="18"/>
        </w:rPr>
        <w:t xml:space="preserve">column #3 and </w:t>
      </w:r>
      <w:r w:rsidRPr="003037DF">
        <w:rPr>
          <w:sz w:val="18"/>
          <w:szCs w:val="18"/>
          <w:u w:val="single"/>
        </w:rPr>
        <w:t>circle</w:t>
      </w:r>
      <w:r w:rsidRPr="003037DF">
        <w:rPr>
          <w:sz w:val="18"/>
          <w:szCs w:val="18"/>
        </w:rPr>
        <w:t xml:space="preserve"> the valve(s) </w:t>
      </w:r>
      <w:r w:rsidR="00AC7E79" w:rsidRPr="003037DF">
        <w:rPr>
          <w:sz w:val="18"/>
          <w:szCs w:val="18"/>
        </w:rPr>
        <w:t>that require service.</w:t>
      </w:r>
    </w:p>
    <w:p w14:paraId="72E430FF" w14:textId="77777777" w:rsidR="00584A55" w:rsidRPr="003037DF" w:rsidRDefault="00584A55" w:rsidP="0060036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37DF">
        <w:rPr>
          <w:sz w:val="18"/>
          <w:szCs w:val="18"/>
        </w:rPr>
        <w:t>If any other parts or service are required, check the box in column #3.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1433"/>
        <w:gridCol w:w="475"/>
        <w:gridCol w:w="1398"/>
        <w:gridCol w:w="461"/>
        <w:gridCol w:w="4749"/>
        <w:gridCol w:w="495"/>
        <w:gridCol w:w="602"/>
        <w:gridCol w:w="691"/>
      </w:tblGrid>
      <w:tr w:rsidR="00546FBA" w:rsidRPr="00546FBA" w14:paraId="131AE7A2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88BCA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A69E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B3E5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3061" w14:textId="77777777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F16D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#3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A390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914C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DD1C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667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2EB068DC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4E3C2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BE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TORCH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0F02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1FC" w14:textId="77777777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CLEANING COST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6A986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6BC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SERVICE / PARTS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A35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#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9E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COST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47F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TOTAL </w:t>
            </w:r>
          </w:p>
        </w:tc>
      </w:tr>
      <w:tr w:rsidR="00546FBA" w:rsidRPr="00546FBA" w14:paraId="3D8E79EC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388E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C9C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Cricket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72C94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6C9" w14:textId="0E4B411B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501E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496" w14:textId="77777777" w:rsidR="00546FBA" w:rsidRPr="00546FBA" w:rsidRDefault="00546FBA" w:rsidP="0030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Replace Valve(s) Centerfire </w:t>
            </w:r>
            <w:r w:rsidR="003037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</w:t>
            </w:r>
            <w:r w:rsidR="003725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RED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 xml:space="preserve">BLUE  </w:t>
            </w: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GREEN</w:t>
            </w:r>
            <w:r w:rsidR="003E3D71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8A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BB4" w14:textId="2E7AE73D" w:rsidR="00546FBA" w:rsidRPr="00546FBA" w:rsidRDefault="00EA19E1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$75</w:t>
            </w:r>
            <w:r w:rsidR="00546FBA" w:rsidRPr="00546FB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78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1684B038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83A7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D2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Bobcat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79911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822" w14:textId="15C91007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13AB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A91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</w:t>
            </w:r>
            <w:r w:rsidR="003037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lace Valve(s) 2nd Or Outerfire   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RED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 xml:space="preserve">BLUE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GREEN</w:t>
            </w:r>
            <w:r w:rsidR="003E3D71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F96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7FB" w14:textId="55BDDBFE" w:rsidR="00546FBA" w:rsidRPr="00546FBA" w:rsidRDefault="00EA19E1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B4A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0BE0E905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90442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B1C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Lynx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F151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0E0" w14:textId="697D086B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AD7F4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8AB" w14:textId="77777777" w:rsidR="00546FBA" w:rsidRPr="00546FBA" w:rsidRDefault="003037DF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Replace Valve(s) 3rd fire   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546FBA"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RED  </w:t>
            </w:r>
            <w:r w:rsidR="00546FBA"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 xml:space="preserve"> BLUE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46FBA"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GREEN</w:t>
            </w:r>
            <w:r w:rsidR="003E3D71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779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E25" w14:textId="6C0F2A96" w:rsidR="00546FBA" w:rsidRPr="00546FBA" w:rsidRDefault="00EA19E1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C5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192BE590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82AE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DD7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Cheetah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CAFE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A99" w14:textId="0C7F54CF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730F5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485" w14:textId="77777777" w:rsidR="00546FBA" w:rsidRPr="00546FBA" w:rsidRDefault="003037DF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Replace Valve(s) 4th fire  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46FBA"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RED  </w:t>
            </w:r>
            <w:r w:rsidR="00546FBA"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 xml:space="preserve"> BLUE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46FBA"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GREEN</w:t>
            </w:r>
            <w:r w:rsidR="003E3D71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107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3CD" w14:textId="17E06F24" w:rsidR="00546FBA" w:rsidRPr="00546FBA" w:rsidRDefault="00EA19E1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932C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68D37D4B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2925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2F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Scorpion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39231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CB1" w14:textId="3D206A8A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125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1127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F1C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8A3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2C1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499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57F2892D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A8CAD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7F0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Sidewinder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2D9C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E18" w14:textId="2F592BDD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125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D10A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99A7" w14:textId="77777777" w:rsidR="00546FBA" w:rsidRPr="00546FBA" w:rsidRDefault="003037DF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Tighten Valve(s) Centerfire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</w:t>
            </w:r>
            <w:r w:rsidR="00546FBA"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RED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="00546FBA"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BLUE</w:t>
            </w:r>
            <w:r w:rsidR="00546FBA"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GREEN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459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45E" w14:textId="66546B61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$1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902A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1116E97A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56F19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D3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Phantom 2 </w:t>
            </w:r>
            <w:r w:rsidR="00DA2F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4036F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DFF" w14:textId="269F96E5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$1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CC414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13B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Tighten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Valve(s) Second or Outerfire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RED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BLUE</w:t>
            </w: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GREEN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69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6BE" w14:textId="0914FBBD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$1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9B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4DFE2813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7B1C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66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Phantom 4</w:t>
            </w:r>
            <w:r w:rsidR="00DA2F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C4E39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D9C" w14:textId="3B4A6442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$1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FA202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F5A1" w14:textId="77777777" w:rsidR="00546FBA" w:rsidRPr="00546FBA" w:rsidRDefault="00546FBA" w:rsidP="0030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Tighten Valve(s) 3rd fire </w:t>
            </w:r>
            <w:r w:rsidR="003037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RED  </w:t>
            </w: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 xml:space="preserve">BLUE  </w:t>
            </w: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GREEN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F3A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A7AF" w14:textId="72607FFF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$1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8E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2619CE30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438CB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00E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Mirage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030E6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C1C" w14:textId="7BB102C1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7B61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D61" w14:textId="77777777" w:rsidR="00546FBA" w:rsidRPr="00546FBA" w:rsidRDefault="003037DF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Tighten Valve(s) 4th fire -</w:t>
            </w:r>
            <w:r w:rsidR="003E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46FBA" w:rsidRPr="00546FB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RED  </w:t>
            </w:r>
            <w:r w:rsidR="00546FBA"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46FBA" w:rsidRPr="00546FB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 xml:space="preserve">BLUE  </w:t>
            </w:r>
            <w:r w:rsidR="00546FBA"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GREEN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 xml:space="preserve"> </w:t>
            </w:r>
            <w:r w:rsidR="003E3D71" w:rsidRPr="003E3D71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AIR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0CE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C03" w14:textId="640D365F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$1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C60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2208BFD9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7BCB6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19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 Elite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4FDFA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70A" w14:textId="730E2A6B" w:rsidR="00546FBA" w:rsidRPr="00546FBA" w:rsidRDefault="00546FB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C3E9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D6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CCF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EC2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CB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277AA724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4A712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4311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Kobuki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BC1BD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2BFB" w14:textId="12372AB2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$2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7F82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975" w14:textId="77777777" w:rsidR="00546FBA" w:rsidRPr="00546FBA" w:rsidRDefault="00191073" w:rsidP="00191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Upgrade braided hose to rubber hose per set. (bench torches)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237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11D" w14:textId="77777777" w:rsidR="00546FBA" w:rsidRPr="00546FBA" w:rsidRDefault="00191073" w:rsidP="00191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3C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319F015D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AD77D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8DDB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Ninja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3F44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34F" w14:textId="3E17DD37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BDFC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C93" w14:textId="77777777" w:rsidR="00546FBA" w:rsidRPr="00546FBA" w:rsidRDefault="00191073" w:rsidP="00191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Replace rubber hose per set. (1+2 stage bench torches)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A32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7AE" w14:textId="77777777" w:rsidR="00546FBA" w:rsidRPr="00546FBA" w:rsidRDefault="00463C95" w:rsidP="00191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191073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6D2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777D12C8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415EA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6A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Samurai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4C2E1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F82" w14:textId="2FCDA3C4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69C0A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EFE" w14:textId="77777777" w:rsidR="00546FBA" w:rsidRPr="00546FBA" w:rsidRDefault="00191073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Replace rubber hose per set.  (3+4 stage bench torches)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B6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6A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 w:rsidR="00191073">
              <w:rPr>
                <w:rFonts w:ascii="Calibri" w:eastAsia="Times New Roman" w:hAnsi="Calibri" w:cs="Times New Roman"/>
                <w:sz w:val="18"/>
                <w:szCs w:val="18"/>
              </w:rPr>
              <w:t>$30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222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796E0294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67A1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2DF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 Mag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91224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61A" w14:textId="4E909120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79A4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92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3F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45F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3F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2879F3B7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5E786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79E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Cobra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E2B1F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C1E" w14:textId="555C0252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2BC2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B8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172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F5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18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45F735FE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78DF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34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Viper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FC546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007" w14:textId="14B3BC19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23EF8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C1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6A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771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E92E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3CA041AC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F388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210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0DA12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F75" w14:textId="16F7D1B9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5C36C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341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97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6CD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7E1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3B5B6A48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442B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18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 Jacket HT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9C251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490" w14:textId="0D23C77D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02AD0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08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F36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A7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F5F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348BFF00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0EEB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125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Lynx HT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A3EC4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B320" w14:textId="50F10013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2CF3B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6F9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E72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9E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857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6FBA" w:rsidRPr="00546FBA" w14:paraId="291A883A" w14:textId="77777777" w:rsidTr="0074415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28454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8D8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Cheetah HT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DA9E5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7D1" w14:textId="77CD57EE" w:rsidR="00546FBA" w:rsidRPr="00546FBA" w:rsidRDefault="004D4FCA" w:rsidP="004D4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$</w:t>
            </w:r>
            <w:r w:rsidR="00EA19E1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7B00E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EEA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B14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077" w14:textId="77777777" w:rsidR="00546FBA" w:rsidRPr="00546FBA" w:rsidRDefault="00546FBA" w:rsidP="0074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2AD" w14:textId="77777777" w:rsidR="00546FBA" w:rsidRPr="00546FBA" w:rsidRDefault="00546FBA" w:rsidP="00744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6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9E8E771" w14:textId="77777777" w:rsidR="005147C0" w:rsidRDefault="005147C0" w:rsidP="0060036C">
      <w:pPr>
        <w:spacing w:after="0" w:line="240" w:lineRule="auto"/>
        <w:contextualSpacing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9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147C0" w14:paraId="69D3019E" w14:textId="77777777" w:rsidTr="00526746">
        <w:trPr>
          <w:trHeight w:val="260"/>
        </w:trPr>
        <w:tc>
          <w:tcPr>
            <w:tcW w:w="5000" w:type="pct"/>
          </w:tcPr>
          <w:p w14:paraId="7703DA1A" w14:textId="77777777" w:rsidR="005147C0" w:rsidRDefault="005147C0" w:rsidP="0060036C">
            <w:pPr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NOTES:</w:t>
            </w:r>
          </w:p>
        </w:tc>
      </w:tr>
      <w:tr w:rsidR="005147C0" w14:paraId="0306F03B" w14:textId="77777777" w:rsidTr="00526746">
        <w:trPr>
          <w:trHeight w:val="279"/>
        </w:trPr>
        <w:tc>
          <w:tcPr>
            <w:tcW w:w="5000" w:type="pct"/>
          </w:tcPr>
          <w:p w14:paraId="5EF1F312" w14:textId="77777777" w:rsidR="005147C0" w:rsidRDefault="005147C0" w:rsidP="0060036C">
            <w:pPr>
              <w:contextualSpacing/>
              <w:rPr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5147C0" w14:paraId="328360F1" w14:textId="77777777" w:rsidTr="00526746">
        <w:trPr>
          <w:trHeight w:val="260"/>
        </w:trPr>
        <w:tc>
          <w:tcPr>
            <w:tcW w:w="5000" w:type="pct"/>
          </w:tcPr>
          <w:p w14:paraId="3C3AB01F" w14:textId="77777777" w:rsidR="005147C0" w:rsidRDefault="005147C0" w:rsidP="0060036C">
            <w:pPr>
              <w:contextualSpacing/>
              <w:rPr>
                <w:sz w:val="18"/>
                <w:szCs w:val="18"/>
                <w:u w:val="single"/>
              </w:rPr>
            </w:pPr>
          </w:p>
        </w:tc>
      </w:tr>
      <w:tr w:rsidR="005147C0" w14:paraId="07E94541" w14:textId="77777777" w:rsidTr="00526746">
        <w:trPr>
          <w:trHeight w:val="260"/>
        </w:trPr>
        <w:tc>
          <w:tcPr>
            <w:tcW w:w="5000" w:type="pct"/>
          </w:tcPr>
          <w:p w14:paraId="752AD98F" w14:textId="77777777" w:rsidR="005147C0" w:rsidRDefault="005147C0" w:rsidP="0060036C">
            <w:pPr>
              <w:contextualSpacing/>
              <w:rPr>
                <w:sz w:val="18"/>
                <w:szCs w:val="18"/>
                <w:u w:val="single"/>
              </w:rPr>
            </w:pPr>
          </w:p>
        </w:tc>
      </w:tr>
    </w:tbl>
    <w:p w14:paraId="1B127D4C" w14:textId="77777777" w:rsidR="00584A55" w:rsidRPr="001529CC" w:rsidRDefault="00584A55" w:rsidP="0060036C">
      <w:pPr>
        <w:spacing w:after="0" w:line="240" w:lineRule="auto"/>
        <w:contextualSpacing/>
        <w:rPr>
          <w:sz w:val="18"/>
          <w:szCs w:val="18"/>
        </w:rPr>
      </w:pPr>
      <w:r w:rsidRPr="001529CC">
        <w:rPr>
          <w:sz w:val="18"/>
          <w:szCs w:val="18"/>
          <w:u w:val="single"/>
        </w:rPr>
        <w:t>BOXING THE TORCH FOR SHIPPING</w:t>
      </w:r>
      <w:r w:rsidRPr="001529CC">
        <w:rPr>
          <w:sz w:val="18"/>
          <w:szCs w:val="18"/>
        </w:rPr>
        <w:t>:</w:t>
      </w:r>
    </w:p>
    <w:p w14:paraId="2F5D864E" w14:textId="77777777" w:rsidR="0037286F" w:rsidRPr="001529CC" w:rsidRDefault="003037DF" w:rsidP="0060036C">
      <w:pPr>
        <w:spacing w:after="0" w:line="240" w:lineRule="auto"/>
        <w:contextualSpacing/>
        <w:rPr>
          <w:sz w:val="18"/>
          <w:szCs w:val="18"/>
        </w:rPr>
      </w:pPr>
      <w:r w:rsidRPr="001529CC">
        <w:rPr>
          <w:sz w:val="18"/>
          <w:szCs w:val="18"/>
        </w:rPr>
        <w:t>R</w:t>
      </w:r>
      <w:r w:rsidR="00744158" w:rsidRPr="001529CC">
        <w:rPr>
          <w:sz w:val="18"/>
          <w:szCs w:val="18"/>
        </w:rPr>
        <w:t xml:space="preserve">emove </w:t>
      </w:r>
      <w:r w:rsidRPr="001529CC">
        <w:rPr>
          <w:sz w:val="18"/>
          <w:szCs w:val="18"/>
        </w:rPr>
        <w:t xml:space="preserve">all accessories from the torch, </w:t>
      </w:r>
      <w:r w:rsidR="001529CC" w:rsidRPr="001529CC">
        <w:rPr>
          <w:sz w:val="18"/>
          <w:szCs w:val="18"/>
        </w:rPr>
        <w:t xml:space="preserve">DO NOT remove the factory installed hoses, </w:t>
      </w:r>
      <w:r w:rsidRPr="001529CC">
        <w:rPr>
          <w:sz w:val="18"/>
          <w:szCs w:val="18"/>
        </w:rPr>
        <w:t xml:space="preserve">remove </w:t>
      </w:r>
      <w:r w:rsidR="00744158" w:rsidRPr="001529CC">
        <w:rPr>
          <w:sz w:val="18"/>
          <w:szCs w:val="18"/>
        </w:rPr>
        <w:t>the torch from the base and send only the torch, not the base.</w:t>
      </w:r>
      <w:r w:rsidRPr="001529CC">
        <w:rPr>
          <w:sz w:val="18"/>
          <w:szCs w:val="18"/>
        </w:rPr>
        <w:t xml:space="preserve">  </w:t>
      </w:r>
      <w:r w:rsidR="00744158" w:rsidRPr="001529CC">
        <w:rPr>
          <w:sz w:val="18"/>
          <w:szCs w:val="18"/>
        </w:rPr>
        <w:t xml:space="preserve">Pack torch securely in </w:t>
      </w:r>
      <w:r w:rsidR="00526746" w:rsidRPr="001529CC">
        <w:rPr>
          <w:sz w:val="18"/>
          <w:szCs w:val="18"/>
        </w:rPr>
        <w:t xml:space="preserve">the </w:t>
      </w:r>
      <w:r w:rsidR="00744158" w:rsidRPr="001529CC">
        <w:rPr>
          <w:sz w:val="18"/>
          <w:szCs w:val="18"/>
        </w:rPr>
        <w:t>box, if the torch is loose in the box it will</w:t>
      </w:r>
      <w:r w:rsidR="00584A55" w:rsidRPr="001529CC">
        <w:rPr>
          <w:sz w:val="18"/>
          <w:szCs w:val="18"/>
        </w:rPr>
        <w:t xml:space="preserve"> likely be damaged on arrival. </w:t>
      </w:r>
      <w:r w:rsidR="005D3626" w:rsidRPr="001529CC">
        <w:rPr>
          <w:sz w:val="18"/>
          <w:szCs w:val="18"/>
        </w:rPr>
        <w:t xml:space="preserve"> Include this form COMPLETELY FILLED OUT to insure timely processing.</w:t>
      </w:r>
      <w:r w:rsidR="001529CC" w:rsidRPr="001529CC">
        <w:rPr>
          <w:sz w:val="18"/>
          <w:szCs w:val="18"/>
        </w:rPr>
        <w:t xml:space="preserve">  </w:t>
      </w:r>
      <w:r w:rsidR="005D3626" w:rsidRPr="001529CC">
        <w:rPr>
          <w:sz w:val="18"/>
          <w:szCs w:val="18"/>
        </w:rPr>
        <w:t xml:space="preserve">By completing this form, you are authorizing GTT to perform the services as indicated, and </w:t>
      </w:r>
      <w:r w:rsidR="005147C0" w:rsidRPr="001529CC">
        <w:rPr>
          <w:sz w:val="18"/>
          <w:szCs w:val="18"/>
        </w:rPr>
        <w:t xml:space="preserve">agreeing to pay the total invoice amount </w:t>
      </w:r>
      <w:r w:rsidR="005D3626" w:rsidRPr="001529CC">
        <w:rPr>
          <w:sz w:val="18"/>
          <w:szCs w:val="18"/>
        </w:rPr>
        <w:t>according to the options selected</w:t>
      </w:r>
      <w:r w:rsidR="00526746" w:rsidRPr="001529CC">
        <w:rPr>
          <w:sz w:val="18"/>
          <w:szCs w:val="18"/>
        </w:rPr>
        <w:t xml:space="preserve"> plus any verbal approvals</w:t>
      </w:r>
      <w:r w:rsidR="005D3626" w:rsidRPr="001529CC">
        <w:rPr>
          <w:sz w:val="18"/>
          <w:szCs w:val="18"/>
        </w:rPr>
        <w:t xml:space="preserve">.  As work </w:t>
      </w:r>
      <w:r w:rsidR="00526746" w:rsidRPr="001529CC">
        <w:rPr>
          <w:sz w:val="18"/>
          <w:szCs w:val="18"/>
        </w:rPr>
        <w:t>is performed, additional parts and</w:t>
      </w:r>
      <w:r w:rsidR="005D3626" w:rsidRPr="001529CC">
        <w:rPr>
          <w:sz w:val="18"/>
          <w:szCs w:val="18"/>
        </w:rPr>
        <w:t xml:space="preserve"> services may be required to return the torch to operating condition.  If </w:t>
      </w:r>
      <w:r w:rsidR="00744158" w:rsidRPr="001529CC">
        <w:rPr>
          <w:sz w:val="18"/>
          <w:szCs w:val="18"/>
        </w:rPr>
        <w:t>there is any additional work needed</w:t>
      </w:r>
      <w:r w:rsidR="004D31EC" w:rsidRPr="001529CC">
        <w:rPr>
          <w:sz w:val="18"/>
          <w:szCs w:val="18"/>
        </w:rPr>
        <w:t>,</w:t>
      </w:r>
      <w:r w:rsidR="00744158" w:rsidRPr="001529CC">
        <w:rPr>
          <w:sz w:val="18"/>
          <w:szCs w:val="18"/>
        </w:rPr>
        <w:t xml:space="preserve"> </w:t>
      </w:r>
      <w:r w:rsidR="00842127" w:rsidRPr="001529CC">
        <w:rPr>
          <w:sz w:val="18"/>
          <w:szCs w:val="18"/>
        </w:rPr>
        <w:t>GTT</w:t>
      </w:r>
      <w:r w:rsidR="00744158" w:rsidRPr="001529CC">
        <w:rPr>
          <w:sz w:val="18"/>
          <w:szCs w:val="18"/>
        </w:rPr>
        <w:t xml:space="preserve"> will contact you before performing </w:t>
      </w:r>
      <w:r w:rsidR="004D31EC" w:rsidRPr="001529CC">
        <w:rPr>
          <w:sz w:val="18"/>
          <w:szCs w:val="18"/>
        </w:rPr>
        <w:t>the additional</w:t>
      </w:r>
      <w:r w:rsidR="00744158" w:rsidRPr="001529CC">
        <w:rPr>
          <w:sz w:val="18"/>
          <w:szCs w:val="18"/>
        </w:rPr>
        <w:t xml:space="preserve"> work.</w:t>
      </w:r>
      <w:r w:rsidR="00526746" w:rsidRPr="001529CC">
        <w:rPr>
          <w:sz w:val="18"/>
          <w:szCs w:val="18"/>
        </w:rPr>
        <w:t xml:space="preserve">  Factors out of our control such as torch condition, age, processes required for </w:t>
      </w:r>
      <w:r w:rsidR="00C82493" w:rsidRPr="001529CC">
        <w:rPr>
          <w:sz w:val="18"/>
          <w:szCs w:val="18"/>
        </w:rPr>
        <w:t xml:space="preserve">refurbishing </w:t>
      </w:r>
      <w:r w:rsidR="00526746" w:rsidRPr="001529CC">
        <w:rPr>
          <w:sz w:val="18"/>
          <w:szCs w:val="18"/>
        </w:rPr>
        <w:t xml:space="preserve">and shipping may affect the appearance and </w:t>
      </w:r>
      <w:r w:rsidR="001529CC" w:rsidRPr="001529CC">
        <w:rPr>
          <w:sz w:val="18"/>
          <w:szCs w:val="18"/>
        </w:rPr>
        <w:t>f</w:t>
      </w:r>
      <w:r w:rsidR="00526746" w:rsidRPr="001529CC">
        <w:rPr>
          <w:sz w:val="18"/>
          <w:szCs w:val="18"/>
        </w:rPr>
        <w:t xml:space="preserve">unction of the torch.  </w:t>
      </w:r>
      <w:r w:rsidR="00C82493" w:rsidRPr="001529CC">
        <w:rPr>
          <w:sz w:val="18"/>
          <w:szCs w:val="18"/>
        </w:rPr>
        <w:t>Glass Torch Technologies INC. cannot be held liable for factors out of our control, but a</w:t>
      </w:r>
      <w:r w:rsidR="00526746" w:rsidRPr="001529CC">
        <w:rPr>
          <w:sz w:val="18"/>
          <w:szCs w:val="18"/>
        </w:rPr>
        <w:t xml:space="preserve">ll efforts will be made to restore the torch to excellent condition.  </w:t>
      </w:r>
    </w:p>
    <w:sectPr w:rsidR="0037286F" w:rsidRPr="001529CC" w:rsidSect="001529CC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9D74" w14:textId="77777777" w:rsidR="002B661D" w:rsidRDefault="002B661D" w:rsidP="00282E00">
      <w:pPr>
        <w:spacing w:after="0" w:line="240" w:lineRule="auto"/>
      </w:pPr>
      <w:r>
        <w:separator/>
      </w:r>
    </w:p>
  </w:endnote>
  <w:endnote w:type="continuationSeparator" w:id="0">
    <w:p w14:paraId="7433198B" w14:textId="77777777" w:rsidR="002B661D" w:rsidRDefault="002B661D" w:rsidP="002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9C4E" w14:textId="77777777" w:rsidR="00D24B32" w:rsidRPr="00E541C6" w:rsidRDefault="001529C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            </w:t>
    </w:r>
    <w:r w:rsidR="00842127" w:rsidRPr="00E541C6">
      <w:rPr>
        <w:i/>
        <w:sz w:val="20"/>
        <w:szCs w:val="20"/>
      </w:rPr>
      <w:t xml:space="preserve">                                               </w:t>
    </w:r>
    <w:r>
      <w:rPr>
        <w:i/>
        <w:sz w:val="20"/>
        <w:szCs w:val="20"/>
      </w:rPr>
      <w:t xml:space="preserve">     Ship To:</w:t>
    </w:r>
    <w:r w:rsidR="00842127" w:rsidRPr="00E541C6">
      <w:rPr>
        <w:i/>
        <w:sz w:val="20"/>
        <w:szCs w:val="20"/>
      </w:rPr>
      <w:t xml:space="preserve"> </w:t>
    </w:r>
    <w:r w:rsidR="00606E61" w:rsidRPr="00E541C6">
      <w:rPr>
        <w:i/>
        <w:sz w:val="20"/>
        <w:szCs w:val="20"/>
      </w:rPr>
      <w:tab/>
    </w:r>
    <w:r w:rsidR="00D24B32" w:rsidRPr="00E541C6">
      <w:rPr>
        <w:i/>
        <w:sz w:val="20"/>
        <w:szCs w:val="20"/>
      </w:rPr>
      <w:t>Glass Torch Technologies INC.</w:t>
    </w:r>
    <w:r w:rsidR="00842127" w:rsidRPr="00E541C6">
      <w:rPr>
        <w:i/>
        <w:sz w:val="20"/>
        <w:szCs w:val="20"/>
      </w:rPr>
      <w:t xml:space="preserve">                                         </w:t>
    </w:r>
    <w:r w:rsidR="00D24B32" w:rsidRPr="00E541C6">
      <w:rPr>
        <w:i/>
        <w:sz w:val="20"/>
        <w:szCs w:val="20"/>
      </w:rPr>
      <w:t xml:space="preserve"> 570-835-9777   </w:t>
    </w:r>
  </w:p>
  <w:p w14:paraId="3ACE3820" w14:textId="77777777" w:rsidR="00D24B32" w:rsidRPr="00E541C6" w:rsidRDefault="00606E61" w:rsidP="001529CC">
    <w:pPr>
      <w:pStyle w:val="Footer"/>
      <w:tabs>
        <w:tab w:val="left" w:pos="1635"/>
      </w:tabs>
      <w:rPr>
        <w:i/>
        <w:sz w:val="20"/>
        <w:szCs w:val="20"/>
      </w:rPr>
    </w:pPr>
    <w:r w:rsidRPr="00E541C6">
      <w:rPr>
        <w:i/>
        <w:sz w:val="20"/>
        <w:szCs w:val="20"/>
      </w:rPr>
      <w:tab/>
    </w:r>
    <w:r w:rsidR="001529CC">
      <w:rPr>
        <w:i/>
        <w:sz w:val="20"/>
        <w:szCs w:val="20"/>
      </w:rPr>
      <w:tab/>
    </w:r>
    <w:r w:rsidR="00D24B32" w:rsidRPr="00E541C6">
      <w:rPr>
        <w:i/>
        <w:sz w:val="20"/>
        <w:szCs w:val="20"/>
      </w:rPr>
      <w:t xml:space="preserve">55 North Main St.    </w:t>
    </w:r>
    <w:r w:rsidR="00D24B32" w:rsidRPr="00E541C6">
      <w:rPr>
        <w:i/>
        <w:sz w:val="20"/>
        <w:szCs w:val="20"/>
      </w:rPr>
      <w:tab/>
      <w:t xml:space="preserve">                                                  570-835-9779 (FAX)</w:t>
    </w:r>
    <w:r w:rsidR="00D24B32" w:rsidRPr="00E541C6">
      <w:rPr>
        <w:i/>
        <w:sz w:val="20"/>
        <w:szCs w:val="20"/>
      </w:rPr>
      <w:tab/>
    </w:r>
  </w:p>
  <w:p w14:paraId="144BEAA9" w14:textId="77777777" w:rsidR="00D24B32" w:rsidRPr="00E541C6" w:rsidRDefault="00606E61">
    <w:pPr>
      <w:pStyle w:val="Footer"/>
      <w:rPr>
        <w:i/>
        <w:sz w:val="20"/>
        <w:szCs w:val="20"/>
      </w:rPr>
    </w:pPr>
    <w:r w:rsidRPr="00E541C6">
      <w:rPr>
        <w:i/>
        <w:sz w:val="20"/>
        <w:szCs w:val="20"/>
      </w:rPr>
      <w:tab/>
    </w:r>
    <w:r w:rsidR="00D24B32" w:rsidRPr="00E541C6">
      <w:rPr>
        <w:i/>
        <w:sz w:val="20"/>
        <w:szCs w:val="20"/>
      </w:rPr>
      <w:t>Tioga, PA 16946</w:t>
    </w:r>
    <w:r w:rsidR="00D24B32" w:rsidRPr="00E541C6">
      <w:rPr>
        <w:i/>
        <w:sz w:val="20"/>
        <w:szCs w:val="20"/>
      </w:rPr>
      <w:tab/>
      <w:t xml:space="preserve">                                         </w:t>
    </w:r>
    <w:r w:rsidRPr="00E541C6">
      <w:rPr>
        <w:i/>
        <w:sz w:val="20"/>
        <w:szCs w:val="20"/>
      </w:rPr>
      <w:t xml:space="preserve"> </w:t>
    </w:r>
    <w:r w:rsidR="00D24B32" w:rsidRPr="00E541C6">
      <w:rPr>
        <w:i/>
        <w:sz w:val="20"/>
        <w:szCs w:val="20"/>
      </w:rPr>
      <w:t xml:space="preserve">              gtt@glasstorchtech.com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4E32" w14:textId="77777777" w:rsidR="002B661D" w:rsidRDefault="002B661D" w:rsidP="00282E00">
      <w:pPr>
        <w:spacing w:after="0" w:line="240" w:lineRule="auto"/>
      </w:pPr>
      <w:r>
        <w:separator/>
      </w:r>
    </w:p>
  </w:footnote>
  <w:footnote w:type="continuationSeparator" w:id="0">
    <w:p w14:paraId="467AB5CB" w14:textId="77777777" w:rsidR="002B661D" w:rsidRDefault="002B661D" w:rsidP="0028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BD65" w14:textId="77777777" w:rsidR="002E6CEC" w:rsidRDefault="009E5FD7" w:rsidP="002E6CEC">
    <w:pPr>
      <w:pStyle w:val="Header"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rPr>
        <w:i/>
        <w:sz w:val="12"/>
        <w:szCs w:val="12"/>
      </w:rPr>
    </w:pPr>
    <w:r w:rsidRPr="0060036C">
      <w:rPr>
        <w:i/>
        <w:sz w:val="12"/>
        <w:szCs w:val="12"/>
      </w:rPr>
      <w:t>INTERNAL USE ONLY</w:t>
    </w:r>
    <w:r w:rsidR="0060036C" w:rsidRPr="0060036C">
      <w:rPr>
        <w:i/>
        <w:sz w:val="12"/>
        <w:szCs w:val="12"/>
      </w:rPr>
      <w:t xml:space="preserve"> </w:t>
    </w:r>
    <w:r w:rsidRPr="0060036C">
      <w:rPr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</w:t>
    </w:r>
    <w:r w:rsidR="0060036C">
      <w:rPr>
        <w:i/>
        <w:sz w:val="12"/>
        <w:szCs w:val="12"/>
      </w:rPr>
      <w:t xml:space="preserve">                                             </w:t>
    </w:r>
    <w:r w:rsidRPr="0060036C">
      <w:rPr>
        <w:i/>
        <w:sz w:val="12"/>
        <w:szCs w:val="12"/>
      </w:rPr>
      <w:t xml:space="preserve">                                                      INTERNAL USE ONLY</w:t>
    </w:r>
  </w:p>
  <w:p w14:paraId="1EACB797" w14:textId="77777777" w:rsidR="00282E00" w:rsidRPr="002E6CEC" w:rsidRDefault="00606E61" w:rsidP="002E6CEC">
    <w:pPr>
      <w:pStyle w:val="Header"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rPr>
        <w:i/>
        <w:sz w:val="12"/>
        <w:szCs w:val="12"/>
      </w:rPr>
    </w:pPr>
    <w:r>
      <w:rPr>
        <w:sz w:val="18"/>
        <w:szCs w:val="18"/>
      </w:rPr>
      <w:t>Number: _____________</w:t>
    </w:r>
    <w:r w:rsidR="004D31EC">
      <w:rPr>
        <w:sz w:val="32"/>
        <w:szCs w:val="32"/>
      </w:rPr>
      <w:t xml:space="preserve"> </w:t>
    </w:r>
    <w:r w:rsidR="002E6CEC">
      <w:rPr>
        <w:sz w:val="32"/>
        <w:szCs w:val="32"/>
      </w:rPr>
      <w:t xml:space="preserve">      </w:t>
    </w:r>
    <w:r w:rsidR="00282E00" w:rsidRPr="00282E00">
      <w:rPr>
        <w:sz w:val="32"/>
        <w:szCs w:val="32"/>
      </w:rPr>
      <w:t xml:space="preserve">TORCH REFURBISH </w:t>
    </w:r>
    <w:r w:rsidR="00DA2F2D">
      <w:rPr>
        <w:sz w:val="32"/>
        <w:szCs w:val="32"/>
      </w:rPr>
      <w:t>AND/</w:t>
    </w:r>
    <w:r w:rsidR="00282E00" w:rsidRPr="00282E00">
      <w:rPr>
        <w:sz w:val="32"/>
        <w:szCs w:val="32"/>
      </w:rPr>
      <w:t>OR REPAIR</w:t>
    </w:r>
    <w:r w:rsidR="0001380B">
      <w:rPr>
        <w:sz w:val="32"/>
        <w:szCs w:val="32"/>
      </w:rPr>
      <w:t xml:space="preserve"> FORM</w:t>
    </w:r>
    <w:r w:rsidR="004D31EC">
      <w:rPr>
        <w:sz w:val="32"/>
        <w:szCs w:val="32"/>
      </w:rPr>
      <w:t xml:space="preserve">  </w:t>
    </w:r>
    <w:r w:rsidR="002E6CEC">
      <w:rPr>
        <w:sz w:val="32"/>
        <w:szCs w:val="32"/>
      </w:rPr>
      <w:t xml:space="preserve">    </w:t>
    </w:r>
    <w:r w:rsidR="004D31EC">
      <w:rPr>
        <w:sz w:val="32"/>
        <w:szCs w:val="32"/>
      </w:rPr>
      <w:t xml:space="preserve"> </w:t>
    </w:r>
    <w:r>
      <w:rPr>
        <w:sz w:val="18"/>
        <w:szCs w:val="18"/>
      </w:rPr>
      <w:t>Date Received: _</w:t>
    </w:r>
    <w:r w:rsidR="004D31EC">
      <w:rPr>
        <w:sz w:val="18"/>
        <w:szCs w:val="18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4C03"/>
    <w:multiLevelType w:val="hybridMultilevel"/>
    <w:tmpl w:val="BF2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00"/>
    <w:rsid w:val="0000651B"/>
    <w:rsid w:val="0001380B"/>
    <w:rsid w:val="00043C42"/>
    <w:rsid w:val="0012269A"/>
    <w:rsid w:val="001529CC"/>
    <w:rsid w:val="001564CE"/>
    <w:rsid w:val="001570FF"/>
    <w:rsid w:val="00191073"/>
    <w:rsid w:val="00195148"/>
    <w:rsid w:val="0024522E"/>
    <w:rsid w:val="00282E00"/>
    <w:rsid w:val="002B661D"/>
    <w:rsid w:val="002E6CEC"/>
    <w:rsid w:val="003037DF"/>
    <w:rsid w:val="0037254A"/>
    <w:rsid w:val="0037286F"/>
    <w:rsid w:val="003E3D71"/>
    <w:rsid w:val="00463C95"/>
    <w:rsid w:val="004D31EC"/>
    <w:rsid w:val="004D4FCA"/>
    <w:rsid w:val="005052FE"/>
    <w:rsid w:val="005147C0"/>
    <w:rsid w:val="00526746"/>
    <w:rsid w:val="00546FBA"/>
    <w:rsid w:val="00584A55"/>
    <w:rsid w:val="005D3626"/>
    <w:rsid w:val="0060036C"/>
    <w:rsid w:val="00606E61"/>
    <w:rsid w:val="0069356F"/>
    <w:rsid w:val="00744158"/>
    <w:rsid w:val="00842127"/>
    <w:rsid w:val="008D41C2"/>
    <w:rsid w:val="00995426"/>
    <w:rsid w:val="009E5FD7"/>
    <w:rsid w:val="00A04F95"/>
    <w:rsid w:val="00A06ABC"/>
    <w:rsid w:val="00AC7E79"/>
    <w:rsid w:val="00B95C98"/>
    <w:rsid w:val="00BE7B73"/>
    <w:rsid w:val="00C82493"/>
    <w:rsid w:val="00D24B32"/>
    <w:rsid w:val="00D74F78"/>
    <w:rsid w:val="00DA2F2D"/>
    <w:rsid w:val="00E541C6"/>
    <w:rsid w:val="00EA19E1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5F43B"/>
  <w15:docId w15:val="{8FBA33B9-9FCC-DE4A-824E-C194A5B8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00"/>
  </w:style>
  <w:style w:type="paragraph" w:styleId="Footer">
    <w:name w:val="footer"/>
    <w:basedOn w:val="Normal"/>
    <w:link w:val="FooterChar"/>
    <w:uiPriority w:val="99"/>
    <w:unhideWhenUsed/>
    <w:rsid w:val="0028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00"/>
  </w:style>
  <w:style w:type="paragraph" w:styleId="BalloonText">
    <w:name w:val="Balloon Text"/>
    <w:basedOn w:val="Normal"/>
    <w:link w:val="BalloonTextChar"/>
    <w:uiPriority w:val="99"/>
    <w:semiHidden/>
    <w:unhideWhenUsed/>
    <w:rsid w:val="00D2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B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3CE3-31F2-6C4B-9A4F-8D27C474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christopher boggs</cp:lastModifiedBy>
  <cp:revision>2</cp:revision>
  <cp:lastPrinted>2016-03-01T14:02:00Z</cp:lastPrinted>
  <dcterms:created xsi:type="dcterms:W3CDTF">2021-05-11T17:15:00Z</dcterms:created>
  <dcterms:modified xsi:type="dcterms:W3CDTF">2021-05-11T17:15:00Z</dcterms:modified>
</cp:coreProperties>
</file>